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49819E" w14:textId="77777777" w:rsidR="000E1F64" w:rsidRPr="00CF2815" w:rsidRDefault="00C548E3">
      <w:pPr>
        <w:spacing w:after="60"/>
      </w:pPr>
      <w:r w:rsidRPr="00CF2815">
        <w:rPr>
          <w:b/>
          <w:sz w:val="20"/>
        </w:rPr>
        <w:t>PRESS RELEASE</w:t>
      </w:r>
    </w:p>
    <w:p w14:paraId="612CA93D" w14:textId="14E78FF0" w:rsidR="000E1F64" w:rsidRPr="00CF2815" w:rsidRDefault="00C548E3">
      <w:pPr>
        <w:pStyle w:val="Title"/>
      </w:pPr>
      <w:r w:rsidRPr="00CF2815">
        <w:t xml:space="preserve">Europe launches major study to find where </w:t>
      </w:r>
      <w:r w:rsidR="00AC258B" w:rsidRPr="00CF2815">
        <w:t xml:space="preserve">and when </w:t>
      </w:r>
      <w:r w:rsidRPr="00CF2815">
        <w:t>shorter working hours can succeed</w:t>
      </w:r>
    </w:p>
    <w:p w14:paraId="09658638" w14:textId="77777777" w:rsidR="000E1F64" w:rsidRPr="00CF2815" w:rsidRDefault="00C548E3">
      <w:pPr>
        <w:spacing w:after="240"/>
      </w:pPr>
      <w:r w:rsidRPr="00CF2815">
        <w:rPr>
          <w:b/>
        </w:rPr>
        <w:t>The €3.37 million OPTIME project will compare working-time reduction models to understand which are feasible, inclusive and sustainable, for whom and under what conditions.</w:t>
      </w:r>
    </w:p>
    <w:p w14:paraId="16DACBE4" w14:textId="794E3A69" w:rsidR="000E1F64" w:rsidRPr="00CF2815" w:rsidRDefault="00C548E3">
      <w:r w:rsidRPr="00CF2815">
        <w:t>EUROPE, 1</w:t>
      </w:r>
      <w:r w:rsidR="0A3C97D3" w:rsidRPr="00CF2815">
        <w:t>9</w:t>
      </w:r>
      <w:r w:rsidRPr="00CF2815">
        <w:t xml:space="preserve"> October 2026: A European research consortium has launched OPTIME, a three-year </w:t>
      </w:r>
      <w:r w:rsidR="00BC4767" w:rsidRPr="00CF2815">
        <w:t xml:space="preserve">EU </w:t>
      </w:r>
      <w:r w:rsidRPr="00CF2815">
        <w:t>project creating the first cross-national, multi-level evidence base to understand which working-time reduction models are feasible, inclusive and sustainable, where they work and under what conditions.</w:t>
      </w:r>
    </w:p>
    <w:p w14:paraId="62CCB07C" w14:textId="73A25FD7" w:rsidR="000E1F64" w:rsidRPr="00CF2815" w:rsidRDefault="00C548E3">
      <w:r w:rsidRPr="00CF2815">
        <w:t xml:space="preserve">Funded through Horizon Europe and coordinated by the University of </w:t>
      </w:r>
      <w:proofErr w:type="spellStart"/>
      <w:proofErr w:type="gramStart"/>
      <w:r w:rsidRPr="00CF2815">
        <w:t>St.Gallen</w:t>
      </w:r>
      <w:proofErr w:type="spellEnd"/>
      <w:proofErr w:type="gramEnd"/>
      <w:r w:rsidR="49205D25" w:rsidRPr="00CF2815">
        <w:t xml:space="preserve"> from Switzerland</w:t>
      </w:r>
      <w:r w:rsidRPr="00CF2815">
        <w:t xml:space="preserve">, OPTIME will connect evidence about workers, </w:t>
      </w:r>
      <w:proofErr w:type="spellStart"/>
      <w:r w:rsidRPr="00CF2815">
        <w:t>organisations</w:t>
      </w:r>
      <w:proofErr w:type="spellEnd"/>
      <w:r w:rsidRPr="00CF2815">
        <w:t xml:space="preserve"> and national systems. Its comparative approach will examine how the same arrangement can produce different outcomes across countries, sectors, workplaces </w:t>
      </w:r>
      <w:r w:rsidR="00FF717C" w:rsidRPr="00CF2815">
        <w:t>and life</w:t>
      </w:r>
      <w:r w:rsidRPr="00CF2815">
        <w:t xml:space="preserve"> circumstances.</w:t>
      </w:r>
    </w:p>
    <w:p w14:paraId="619B69E6" w14:textId="134A58DF" w:rsidR="000E1F64" w:rsidRPr="00CF2815" w:rsidRDefault="00C548E3">
      <w:r w:rsidRPr="00CF2815">
        <w:t>“A four-day week is one possibility</w:t>
      </w:r>
      <w:r w:rsidR="0032702E" w:rsidRPr="00CF2815">
        <w:t xml:space="preserve"> of working time reduction</w:t>
      </w:r>
      <w:r w:rsidRPr="00CF2815">
        <w:t xml:space="preserve">, </w:t>
      </w:r>
      <w:r w:rsidR="0032702E" w:rsidRPr="00CF2815">
        <w:t xml:space="preserve">but </w:t>
      </w:r>
      <w:r w:rsidRPr="00CF2815">
        <w:t xml:space="preserve">not a universal prescription,” said Professor Julia Backmann, OPTIME coordinator and Professor of Leadership &amp; Transformation of Work at the University of </w:t>
      </w:r>
      <w:proofErr w:type="spellStart"/>
      <w:proofErr w:type="gramStart"/>
      <w:r w:rsidRPr="00CF2815">
        <w:t>St.Gallen</w:t>
      </w:r>
      <w:proofErr w:type="spellEnd"/>
      <w:proofErr w:type="gramEnd"/>
      <w:r w:rsidRPr="00CF2815">
        <w:t xml:space="preserve">. “Employers and policymakers need to understand which models are viable in their circumstances and what </w:t>
      </w:r>
      <w:proofErr w:type="gramStart"/>
      <w:r w:rsidRPr="00CF2815">
        <w:t>has to</w:t>
      </w:r>
      <w:proofErr w:type="gramEnd"/>
      <w:r w:rsidRPr="00CF2815">
        <w:t xml:space="preserve"> change to make them work. OPTIME will compare different </w:t>
      </w:r>
      <w:r w:rsidR="00FA2B33" w:rsidRPr="00CF2815">
        <w:t xml:space="preserve">working time models </w:t>
      </w:r>
      <w:r w:rsidRPr="00CF2815">
        <w:t xml:space="preserve">and examine the conditions behind their outcomes, including the barriers and </w:t>
      </w:r>
      <w:r w:rsidR="00931994" w:rsidRPr="00CF2815">
        <w:t>opportunities</w:t>
      </w:r>
      <w:r w:rsidRPr="00CF2815">
        <w:t>.”</w:t>
      </w:r>
    </w:p>
    <w:p w14:paraId="223A8921" w14:textId="77777777" w:rsidR="000E1F64" w:rsidRPr="00CF2815" w:rsidRDefault="00C548E3">
      <w:r w:rsidRPr="00CF2815">
        <w:t xml:space="preserve">The research is </w:t>
      </w:r>
      <w:proofErr w:type="spellStart"/>
      <w:r w:rsidRPr="00CF2815">
        <w:t>organised</w:t>
      </w:r>
      <w:proofErr w:type="spellEnd"/>
      <w:r w:rsidRPr="00CF2815">
        <w:t xml:space="preserve"> around four questions:</w:t>
      </w:r>
    </w:p>
    <w:p w14:paraId="3AAB7208" w14:textId="26F10AD1" w:rsidR="000E1F64" w:rsidRPr="00CF2815" w:rsidRDefault="00C548E3">
      <w:pPr>
        <w:pStyle w:val="ListBullet"/>
      </w:pPr>
      <w:r w:rsidRPr="00CF2815">
        <w:rPr>
          <w:b/>
          <w:bCs/>
        </w:rPr>
        <w:t xml:space="preserve">Which model? </w:t>
      </w:r>
      <w:r w:rsidRPr="00CF2815">
        <w:t>Compare different ways of reducing total working hours, including four-day weeks and shorter working days.</w:t>
      </w:r>
    </w:p>
    <w:p w14:paraId="5E427BD7" w14:textId="77777777" w:rsidR="000E1F64" w:rsidRPr="00CF2815" w:rsidRDefault="00C548E3">
      <w:pPr>
        <w:pStyle w:val="ListBullet"/>
      </w:pPr>
      <w:r w:rsidRPr="00CF2815">
        <w:rPr>
          <w:b/>
        </w:rPr>
        <w:t xml:space="preserve">Where? </w:t>
      </w:r>
      <w:r w:rsidRPr="00CF2815">
        <w:t xml:space="preserve">Examine how national institutions, sector requirements and </w:t>
      </w:r>
      <w:proofErr w:type="spellStart"/>
      <w:r w:rsidRPr="00CF2815">
        <w:t>organisational</w:t>
      </w:r>
      <w:proofErr w:type="spellEnd"/>
      <w:r w:rsidRPr="00CF2815">
        <w:t xml:space="preserve"> settings shape what is feasible and sustainable.</w:t>
      </w:r>
    </w:p>
    <w:p w14:paraId="3795C644" w14:textId="77777777" w:rsidR="000E1F64" w:rsidRPr="00CF2815" w:rsidRDefault="00C548E3">
      <w:pPr>
        <w:pStyle w:val="ListBullet"/>
      </w:pPr>
      <w:r w:rsidRPr="00CF2815">
        <w:rPr>
          <w:b/>
        </w:rPr>
        <w:t xml:space="preserve">For whom? </w:t>
      </w:r>
      <w:r w:rsidRPr="00CF2815">
        <w:t>Study different workers and life circumstances, with attention to groups underrepresented in existing research, including women, caregivers, older workers, migrants, people with disabilities and neurodivergent workers.</w:t>
      </w:r>
    </w:p>
    <w:p w14:paraId="07E3EC68" w14:textId="77777777" w:rsidR="000E1F64" w:rsidRPr="00CF2815" w:rsidRDefault="00C548E3">
      <w:pPr>
        <w:pStyle w:val="ListBullet"/>
      </w:pPr>
      <w:r w:rsidRPr="00CF2815">
        <w:rPr>
          <w:b/>
        </w:rPr>
        <w:t xml:space="preserve">Under what conditions? </w:t>
      </w:r>
      <w:r w:rsidRPr="00CF2815">
        <w:t xml:space="preserve">Identify the barriers, enablers, incentives and risks that shape whether a model succeeds, including how </w:t>
      </w:r>
      <w:proofErr w:type="spellStart"/>
      <w:r w:rsidRPr="00CF2815">
        <w:t>organisations</w:t>
      </w:r>
      <w:proofErr w:type="spellEnd"/>
      <w:r w:rsidRPr="00CF2815">
        <w:t xml:space="preserve"> redesign work and use digital technologies.</w:t>
      </w:r>
    </w:p>
    <w:p w14:paraId="4DF1131E" w14:textId="3743BE4E" w:rsidR="000E1F64" w:rsidRPr="00CF2815" w:rsidRDefault="00C548E3">
      <w:r w:rsidRPr="00CF2815">
        <w:t xml:space="preserve">Researchers will combine new workplace pilots with existing trial data, historical working-time reforms and online experiments. </w:t>
      </w:r>
      <w:r w:rsidR="00C12780" w:rsidRPr="00CF2815">
        <w:t xml:space="preserve">A dedicated </w:t>
      </w:r>
      <w:r w:rsidR="4584455A" w:rsidRPr="00CF2815">
        <w:t xml:space="preserve">data collection </w:t>
      </w:r>
      <w:r w:rsidR="00C12780" w:rsidRPr="00CF2815">
        <w:t xml:space="preserve">in </w:t>
      </w:r>
      <w:r w:rsidR="18DB19BD" w:rsidRPr="00CF2815">
        <w:t xml:space="preserve">twelve </w:t>
      </w:r>
      <w:r w:rsidR="00C12780" w:rsidRPr="00CF2815">
        <w:t>countries will also ask employers, employee representatives and policymakers what enables or prevents working-time reduction in their context</w:t>
      </w:r>
      <w:r w:rsidR="000D4674" w:rsidRPr="00CF2815">
        <w:t>,</w:t>
      </w:r>
      <w:r w:rsidR="00CB2CF7" w:rsidRPr="00CF2815">
        <w:t xml:space="preserve"> and what would make it feasible. </w:t>
      </w:r>
      <w:r w:rsidRPr="00CF2815">
        <w:t xml:space="preserve">Surveys, interviews, </w:t>
      </w:r>
      <w:r w:rsidR="6CBBD71B" w:rsidRPr="00CF2815">
        <w:t xml:space="preserve">experiments, </w:t>
      </w:r>
      <w:r w:rsidRPr="00CF2815">
        <w:t xml:space="preserve">time-use diaries and health measures will connect changes at work with life outside it. Outcomes will include employee health, </w:t>
      </w:r>
      <w:proofErr w:type="spellStart"/>
      <w:r w:rsidRPr="00CF2815">
        <w:t>organisational</w:t>
      </w:r>
      <w:proofErr w:type="spellEnd"/>
      <w:r w:rsidRPr="00CF2815">
        <w:t xml:space="preserve"> performance, gender equality and inclusion, alongside commuting, energy use and other environmental effects.</w:t>
      </w:r>
    </w:p>
    <w:p w14:paraId="34774EB9" w14:textId="3259A6AA" w:rsidR="000E1F64" w:rsidRPr="00CF2815" w:rsidRDefault="00C548E3">
      <w:r w:rsidRPr="00CF2815">
        <w:t>“</w:t>
      </w:r>
      <w:r w:rsidR="001969C9" w:rsidRPr="00CF2815">
        <w:t>Reducing total working hours</w:t>
      </w:r>
      <w:r w:rsidRPr="00CF2815">
        <w:t xml:space="preserve"> raises practical questions about how a hospital covers its shifts, how a small firm serves its customers and how a parent combines paid work with care,” said Dr Dale Whelehan</w:t>
      </w:r>
      <w:r w:rsidR="0032702E" w:rsidRPr="00CF2815">
        <w:t xml:space="preserve"> who is the consortium partner leading the project’s communication and dissemination, and is</w:t>
      </w:r>
      <w:r w:rsidRPr="00CF2815">
        <w:t xml:space="preserve"> Director of </w:t>
      </w:r>
      <w:proofErr w:type="spellStart"/>
      <w:r w:rsidRPr="00CF2815">
        <w:t>BehaviourDoc</w:t>
      </w:r>
      <w:proofErr w:type="spellEnd"/>
      <w:r w:rsidR="0032702E" w:rsidRPr="00CF2815">
        <w:t xml:space="preserve"> and Assistant Professor of Psychology at Trinity College Dublin</w:t>
      </w:r>
      <w:r w:rsidR="548B8C6A" w:rsidRPr="00CF2815">
        <w:t xml:space="preserve"> from Ireland</w:t>
      </w:r>
      <w:r w:rsidRPr="00CF2815">
        <w:t>. “Those questions deserve to be part of the evidence. Understanding who can benefit, and who faces barriers, will help us design working time</w:t>
      </w:r>
      <w:r w:rsidR="0032702E" w:rsidRPr="00CF2815">
        <w:t xml:space="preserve"> recommendations</w:t>
      </w:r>
      <w:r w:rsidRPr="00CF2815">
        <w:t xml:space="preserve"> around the realities of people’s lives.”</w:t>
      </w:r>
    </w:p>
    <w:p w14:paraId="6013ED77" w14:textId="345B8653" w:rsidR="000E1F64" w:rsidRPr="00CF2815" w:rsidRDefault="00C548E3">
      <w:r w:rsidRPr="00CF2815">
        <w:lastRenderedPageBreak/>
        <w:t xml:space="preserve">Over the next three years, OPTIME will work with employers, employees, trade unions, policymakers and </w:t>
      </w:r>
      <w:r w:rsidR="00360789" w:rsidRPr="00CF2815">
        <w:t>social partners</w:t>
      </w:r>
      <w:r w:rsidRPr="00CF2815">
        <w:t xml:space="preserve"> to translate findings into practical implementation tools, policy recommendations and scenarios for the future of working time.</w:t>
      </w:r>
    </w:p>
    <w:p w14:paraId="7789DB66" w14:textId="77777777" w:rsidR="000E1F64" w:rsidRPr="00CF2815" w:rsidRDefault="00C548E3">
      <w:pPr>
        <w:spacing w:after="160"/>
      </w:pPr>
      <w:r w:rsidRPr="00CF2815">
        <w:rPr>
          <w:b/>
        </w:rPr>
        <w:t>ENDS</w:t>
      </w:r>
    </w:p>
    <w:p w14:paraId="7EB2CAD7" w14:textId="77777777" w:rsidR="000E1F64" w:rsidRPr="00CF2815" w:rsidRDefault="00C548E3">
      <w:pPr>
        <w:pStyle w:val="Heading2"/>
      </w:pPr>
      <w:r w:rsidRPr="00CF2815">
        <w:t>Notes to editors</w:t>
      </w:r>
    </w:p>
    <w:p w14:paraId="2C1CA4CD" w14:textId="77777777" w:rsidR="000E1F64" w:rsidRPr="00CF2815" w:rsidRDefault="00C548E3">
      <w:r w:rsidRPr="00CF2815">
        <w:rPr>
          <w:sz w:val="19"/>
        </w:rPr>
        <w:t xml:space="preserve">OPTIME stands for Opportunities for Time in Employment, Environment, and Equality. It is funded by the European Union’s Horizon Europe </w:t>
      </w:r>
      <w:proofErr w:type="spellStart"/>
      <w:r w:rsidRPr="00CF2815">
        <w:rPr>
          <w:sz w:val="19"/>
        </w:rPr>
        <w:t>programme</w:t>
      </w:r>
      <w:proofErr w:type="spellEnd"/>
      <w:r w:rsidRPr="00CF2815">
        <w:rPr>
          <w:sz w:val="19"/>
        </w:rPr>
        <w:t xml:space="preserve"> under grant agreement 101289891, with an EU contribution of €3,365,173.80. The project runs from 1 October 2026 to 30 September 2029.</w:t>
      </w:r>
    </w:p>
    <w:p w14:paraId="61EB0857" w14:textId="12BD77AE" w:rsidR="000E1F64" w:rsidRPr="00CF2815" w:rsidRDefault="00C548E3">
      <w:r w:rsidRPr="00CF2815">
        <w:rPr>
          <w:sz w:val="19"/>
          <w:szCs w:val="19"/>
        </w:rPr>
        <w:t xml:space="preserve">The consortium comprises the University of </w:t>
      </w:r>
      <w:proofErr w:type="spellStart"/>
      <w:proofErr w:type="gramStart"/>
      <w:r w:rsidRPr="00CF2815">
        <w:rPr>
          <w:sz w:val="19"/>
          <w:szCs w:val="19"/>
        </w:rPr>
        <w:t>St.Gallen</w:t>
      </w:r>
      <w:proofErr w:type="spellEnd"/>
      <w:proofErr w:type="gramEnd"/>
      <w:r w:rsidR="002B2388" w:rsidRPr="00CF2815">
        <w:rPr>
          <w:sz w:val="19"/>
          <w:szCs w:val="19"/>
        </w:rPr>
        <w:t xml:space="preserve"> (coordinator)</w:t>
      </w:r>
      <w:r w:rsidRPr="00CF2815">
        <w:rPr>
          <w:sz w:val="19"/>
          <w:szCs w:val="19"/>
        </w:rPr>
        <w:t xml:space="preserve">, Tallinn University of Technology, </w:t>
      </w:r>
      <w:proofErr w:type="spellStart"/>
      <w:r w:rsidRPr="00CF2815">
        <w:rPr>
          <w:sz w:val="19"/>
          <w:szCs w:val="19"/>
        </w:rPr>
        <w:t>BehaviourDoc</w:t>
      </w:r>
      <w:proofErr w:type="spellEnd"/>
      <w:r w:rsidRPr="00CF2815">
        <w:rPr>
          <w:sz w:val="19"/>
          <w:szCs w:val="19"/>
        </w:rPr>
        <w:t xml:space="preserve">, </w:t>
      </w:r>
      <w:proofErr w:type="spellStart"/>
      <w:r w:rsidRPr="00CF2815">
        <w:rPr>
          <w:sz w:val="19"/>
          <w:szCs w:val="19"/>
        </w:rPr>
        <w:t>Panteion</w:t>
      </w:r>
      <w:proofErr w:type="spellEnd"/>
      <w:r w:rsidRPr="00CF2815">
        <w:rPr>
          <w:sz w:val="19"/>
          <w:szCs w:val="19"/>
        </w:rPr>
        <w:t xml:space="preserve"> University</w:t>
      </w:r>
      <w:r w:rsidR="61AEF47D" w:rsidRPr="00CF2815">
        <w:rPr>
          <w:sz w:val="19"/>
          <w:szCs w:val="19"/>
        </w:rPr>
        <w:t xml:space="preserve"> of Social and Political Sciences</w:t>
      </w:r>
      <w:r w:rsidRPr="00CF2815">
        <w:rPr>
          <w:sz w:val="19"/>
          <w:szCs w:val="19"/>
        </w:rPr>
        <w:t>, Vrije Universiteit Brussel, the Luxembourg Institute of Socio-Economic Research, the Centre for Social Innovation</w:t>
      </w:r>
      <w:r w:rsidR="43A86FAC" w:rsidRPr="00CF2815">
        <w:rPr>
          <w:sz w:val="19"/>
          <w:szCs w:val="19"/>
        </w:rPr>
        <w:t xml:space="preserve"> in Vienna</w:t>
      </w:r>
      <w:r w:rsidRPr="00CF2815">
        <w:rPr>
          <w:sz w:val="19"/>
          <w:szCs w:val="19"/>
        </w:rPr>
        <w:t>, Chalmers University of Technology and the University of Sussex.</w:t>
      </w:r>
    </w:p>
    <w:p w14:paraId="10ABD078" w14:textId="64DD3032" w:rsidR="000E1F64" w:rsidRPr="00CF2815" w:rsidRDefault="00C548E3">
      <w:r w:rsidRPr="00CF2815">
        <w:rPr>
          <w:sz w:val="19"/>
        </w:rPr>
        <w:t xml:space="preserve">Media enquiries and interview requests: Dr Dale Whelehan | </w:t>
      </w:r>
      <w:r w:rsidR="0032702E" w:rsidRPr="00CF2815">
        <w:rPr>
          <w:sz w:val="19"/>
        </w:rPr>
        <w:t>dalewhelehan@gmail.com</w:t>
      </w:r>
    </w:p>
    <w:p w14:paraId="22662A0F" w14:textId="77777777" w:rsidR="000E1F64" w:rsidRPr="00CF2815" w:rsidRDefault="00C548E3">
      <w:r w:rsidRPr="00CF2815">
        <w:rPr>
          <w:sz w:val="19"/>
        </w:rPr>
        <w:t>Website: https://optime.work</w:t>
      </w:r>
      <w:r w:rsidRPr="00CF2815">
        <w:rPr>
          <w:sz w:val="19"/>
        </w:rPr>
        <w:br/>
        <w:t>Project record: https://cordis.europa.eu/project/id/101289891</w:t>
      </w:r>
    </w:p>
    <w:p w14:paraId="44684269" w14:textId="77777777" w:rsidR="000E1F64" w:rsidRPr="00CF2815" w:rsidRDefault="00C548E3">
      <w:pPr>
        <w:spacing w:before="100" w:after="80"/>
      </w:pPr>
      <w:r w:rsidRPr="00CF2815">
        <w:rPr>
          <w:noProof/>
        </w:rPr>
        <w:drawing>
          <wp:inline distT="0" distB="0" distL="0" distR="0" wp14:anchorId="220E8847" wp14:editId="228ED0CE">
            <wp:extent cx="475488" cy="316992"/>
            <wp:effectExtent l="0" t="0" r="0" b="0"/>
            <wp:docPr id="1" name="Picture 1">
              <a:extLst xmlns:a="http://schemas.openxmlformats.org/drawingml/2006/main">
                <a:ext uri="{FF2B5EF4-FFF2-40B4-BE49-F238E27FC236}">
                  <a16:creationId xmlns:a16="http://schemas.microsoft.com/office/drawing/2014/main" id="{AB6F10D6-AA0C-4107-874C-0C9AD2174F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emblem.png"/>
                    <pic:cNvPicPr/>
                  </pic:nvPicPr>
                  <pic:blipFill>
                    <a:blip r:embed="rId8"/>
                    <a:stretch>
                      <a:fillRect/>
                    </a:stretch>
                  </pic:blipFill>
                  <pic:spPr>
                    <a:xfrm>
                      <a:off x="0" y="0"/>
                      <a:ext cx="475488" cy="316992"/>
                    </a:xfrm>
                    <a:prstGeom prst="rect">
                      <a:avLst/>
                    </a:prstGeom>
                  </pic:spPr>
                </pic:pic>
              </a:graphicData>
            </a:graphic>
          </wp:inline>
        </w:drawing>
      </w:r>
      <w:r w:rsidRPr="00CF2815">
        <w:rPr>
          <w:sz w:val="18"/>
        </w:rPr>
        <w:t xml:space="preserve">  Funded by the European Union</w:t>
      </w:r>
    </w:p>
    <w:p w14:paraId="6EC8A27D" w14:textId="77777777" w:rsidR="000E1F64" w:rsidRDefault="00C548E3">
      <w:pPr>
        <w:spacing w:after="0" w:line="240" w:lineRule="auto"/>
      </w:pPr>
      <w:r w:rsidRPr="00CF2815">
        <w:rPr>
          <w:sz w:val="16"/>
        </w:rPr>
        <w:t>Funded by the European Union. Views and opinions expressed are however those of the author(s) only and do not necessarily reflect those of the European Union or the European Research Executive Agency. Neither the European Union nor the granting authority can be held responsible for them.</w:t>
      </w:r>
    </w:p>
    <w:sectPr w:rsidR="000E1F64"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C48EED7C"/>
    <w:lvl w:ilvl="0">
      <w:start w:val="1"/>
      <w:numFmt w:val="bullet"/>
      <w:pStyle w:val="ListBullet"/>
      <w:lvlText w:val=""/>
      <w:lvlJc w:val="left"/>
      <w:pPr>
        <w:tabs>
          <w:tab w:val="num" w:pos="360"/>
        </w:tabs>
        <w:ind w:left="360" w:hanging="360"/>
      </w:pPr>
      <w:rPr>
        <w:rFonts w:ascii="Symbol" w:hAnsi="Symbol" w:hint="default"/>
      </w:rPr>
    </w:lvl>
  </w:abstractNum>
  <w:num w:numId="1" w16cid:durableId="1253588229">
    <w:abstractNumId w:val="2"/>
  </w:num>
  <w:num w:numId="2" w16cid:durableId="1316493813">
    <w:abstractNumId w:val="4"/>
  </w:num>
  <w:num w:numId="3" w16cid:durableId="1654748420">
    <w:abstractNumId w:val="3"/>
  </w:num>
  <w:num w:numId="4" w16cid:durableId="1776093565">
    <w:abstractNumId w:val="1"/>
  </w:num>
  <w:num w:numId="5" w16cid:durableId="1842232904">
    <w:abstractNumId w:val="7"/>
  </w:num>
  <w:num w:numId="6" w16cid:durableId="2028865466">
    <w:abstractNumId w:val="6"/>
  </w:num>
  <w:num w:numId="7" w16cid:durableId="324555627">
    <w:abstractNumId w:val="0"/>
  </w:num>
  <w:num w:numId="8" w16cid:durableId="376244180">
    <w:abstractNumId w:val="5"/>
  </w:num>
  <w:num w:numId="9" w16cid:durableId="44138782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trackRevisions/>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3AD"/>
    <w:rsid w:val="000D4674"/>
    <w:rsid w:val="000E1F64"/>
    <w:rsid w:val="000E43CE"/>
    <w:rsid w:val="00100FEE"/>
    <w:rsid w:val="0015074B"/>
    <w:rsid w:val="00165394"/>
    <w:rsid w:val="001969C9"/>
    <w:rsid w:val="0021334A"/>
    <w:rsid w:val="0029639D"/>
    <w:rsid w:val="002A5F60"/>
    <w:rsid w:val="002B2388"/>
    <w:rsid w:val="002D2C7A"/>
    <w:rsid w:val="00316CCC"/>
    <w:rsid w:val="00326F90"/>
    <w:rsid w:val="0032702E"/>
    <w:rsid w:val="00360789"/>
    <w:rsid w:val="003A15B4"/>
    <w:rsid w:val="003A758D"/>
    <w:rsid w:val="003B6A5D"/>
    <w:rsid w:val="003C1BFE"/>
    <w:rsid w:val="003C4BEF"/>
    <w:rsid w:val="003C5A1C"/>
    <w:rsid w:val="004148B3"/>
    <w:rsid w:val="004470E8"/>
    <w:rsid w:val="00455E16"/>
    <w:rsid w:val="0048438D"/>
    <w:rsid w:val="004B7FFA"/>
    <w:rsid w:val="00511FEA"/>
    <w:rsid w:val="005517CA"/>
    <w:rsid w:val="00576E44"/>
    <w:rsid w:val="00596FF5"/>
    <w:rsid w:val="00610BAE"/>
    <w:rsid w:val="006A6BAD"/>
    <w:rsid w:val="006D442E"/>
    <w:rsid w:val="00743BE7"/>
    <w:rsid w:val="00746DD4"/>
    <w:rsid w:val="008811A0"/>
    <w:rsid w:val="008C002E"/>
    <w:rsid w:val="008C354A"/>
    <w:rsid w:val="008E0DC1"/>
    <w:rsid w:val="00915C38"/>
    <w:rsid w:val="00931994"/>
    <w:rsid w:val="0094365B"/>
    <w:rsid w:val="00A42DAF"/>
    <w:rsid w:val="00AA1D8D"/>
    <w:rsid w:val="00AA63F8"/>
    <w:rsid w:val="00AC258B"/>
    <w:rsid w:val="00AC27F6"/>
    <w:rsid w:val="00B40904"/>
    <w:rsid w:val="00B47730"/>
    <w:rsid w:val="00BC4767"/>
    <w:rsid w:val="00C11DFB"/>
    <w:rsid w:val="00C12780"/>
    <w:rsid w:val="00C20903"/>
    <w:rsid w:val="00C548E3"/>
    <w:rsid w:val="00C91AFF"/>
    <w:rsid w:val="00C96D11"/>
    <w:rsid w:val="00CB0664"/>
    <w:rsid w:val="00CB2CF7"/>
    <w:rsid w:val="00CF2815"/>
    <w:rsid w:val="00D32BA9"/>
    <w:rsid w:val="00E01229"/>
    <w:rsid w:val="00E2251C"/>
    <w:rsid w:val="00E819E3"/>
    <w:rsid w:val="00E91783"/>
    <w:rsid w:val="00E9689F"/>
    <w:rsid w:val="00EA3DA9"/>
    <w:rsid w:val="00F014EA"/>
    <w:rsid w:val="00F657AB"/>
    <w:rsid w:val="00FA2B33"/>
    <w:rsid w:val="00FC693F"/>
    <w:rsid w:val="00FD4634"/>
    <w:rsid w:val="00FE78A3"/>
    <w:rsid w:val="00FF717C"/>
    <w:rsid w:val="02272EFF"/>
    <w:rsid w:val="029FB060"/>
    <w:rsid w:val="03032599"/>
    <w:rsid w:val="0523590C"/>
    <w:rsid w:val="056BEA21"/>
    <w:rsid w:val="097C23B6"/>
    <w:rsid w:val="0A3C97D3"/>
    <w:rsid w:val="0E170CCD"/>
    <w:rsid w:val="0E93EAA5"/>
    <w:rsid w:val="14F2D931"/>
    <w:rsid w:val="18DB19BD"/>
    <w:rsid w:val="25A94EC5"/>
    <w:rsid w:val="345D7039"/>
    <w:rsid w:val="375AD74C"/>
    <w:rsid w:val="3E05EDFE"/>
    <w:rsid w:val="40F09CED"/>
    <w:rsid w:val="429F69F9"/>
    <w:rsid w:val="42A6612B"/>
    <w:rsid w:val="43A86FAC"/>
    <w:rsid w:val="4584455A"/>
    <w:rsid w:val="49205D25"/>
    <w:rsid w:val="4CA488AB"/>
    <w:rsid w:val="51327A46"/>
    <w:rsid w:val="529B1A1A"/>
    <w:rsid w:val="548B8C6A"/>
    <w:rsid w:val="61AEF47D"/>
    <w:rsid w:val="6CBBD71B"/>
    <w:rsid w:val="761A52E1"/>
    <w:rsid w:val="7724248F"/>
    <w:rsid w:val="775D8525"/>
    <w:rsid w:val="7804BC43"/>
    <w:rsid w:val="7865D641"/>
    <w:rsid w:val="78C1AFC5"/>
    <w:rsid w:val="78F8F6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A0BDB7C"/>
  <w14:defaultImageDpi w14:val="300"/>
  <w15:docId w15:val="{05868040-AE1C-482D-AC32-C43CA1FF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6"/>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3"/>
      </w:numPr>
      <w:contextualSpacing/>
    </w:pPr>
  </w:style>
  <w:style w:type="paragraph" w:styleId="ListNumber3">
    <w:name w:val="List Number 3"/>
    <w:basedOn w:val="Normal"/>
    <w:uiPriority w:val="99"/>
    <w:unhideWhenUsed/>
    <w:rsid w:val="0029639D"/>
    <w:pPr>
      <w:numPr>
        <w:numId w:val="1"/>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color w:val="000000"/>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2702E"/>
    <w:rPr>
      <w:b/>
      <w:bCs/>
    </w:rPr>
  </w:style>
  <w:style w:type="character" w:customStyle="1" w:styleId="CommentSubjectChar">
    <w:name w:val="Comment Subject Char"/>
    <w:basedOn w:val="CommentTextChar"/>
    <w:link w:val="CommentSubject"/>
    <w:uiPriority w:val="99"/>
    <w:semiHidden/>
    <w:rsid w:val="0032702E"/>
    <w:rPr>
      <w:rFonts w:ascii="Arial" w:hAnsi="Arial"/>
      <w:b/>
      <w:bCs/>
      <w:color w:val="000000"/>
      <w:sz w:val="20"/>
      <w:szCs w:val="20"/>
    </w:rPr>
  </w:style>
  <w:style w:type="paragraph" w:styleId="Revision">
    <w:name w:val="Revision"/>
    <w:hidden/>
    <w:uiPriority w:val="99"/>
    <w:semiHidden/>
    <w:rsid w:val="00AC258B"/>
    <w:pPr>
      <w:spacing w:after="0" w:line="240" w:lineRule="auto"/>
    </w:pPr>
    <w:rPr>
      <w:rFonts w:ascii="Arial"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ABA80422C631448837543771E413A4A" ma:contentTypeVersion="9" ma:contentTypeDescription="Ein neues Dokument erstellen." ma:contentTypeScope="" ma:versionID="eb74e713f9ca58b950cc21376a0c199d">
  <xsd:schema xmlns:xsd="http://www.w3.org/2001/XMLSchema" xmlns:xs="http://www.w3.org/2001/XMLSchema" xmlns:p="http://schemas.microsoft.com/office/2006/metadata/properties" xmlns:ns2="ec3791cc-77d7-4f9a-9d2b-09e601835333" xmlns:ns3="2213bbc1-193f-4a5a-85ce-3eca7196efa2" targetNamespace="http://schemas.microsoft.com/office/2006/metadata/properties" ma:root="true" ma:fieldsID="bb212d7ef2744370d3add1f2f846914d" ns2:_="" ns3:_="">
    <xsd:import namespace="ec3791cc-77d7-4f9a-9d2b-09e601835333"/>
    <xsd:import namespace="2213bbc1-193f-4a5a-85ce-3eca7196ef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3791cc-77d7-4f9a-9d2b-09e6018353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6e639ec-35b1-4635-902a-5d545950234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13bbc1-193f-4a5a-85ce-3eca7196efa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9578d1-ece8-4bb0-8561-394e64b8e382}" ma:internalName="TaxCatchAll" ma:showField="CatchAllData" ma:web="2213bbc1-193f-4a5a-85ce-3eca7196ef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3791cc-77d7-4f9a-9d2b-09e601835333">
      <Terms xmlns="http://schemas.microsoft.com/office/infopath/2007/PartnerControls"/>
    </lcf76f155ced4ddcb4097134ff3c332f>
    <TaxCatchAll xmlns="2213bbc1-193f-4a5a-85ce-3eca7196efa2" xsi:nil="true"/>
  </documentManagement>
</p:properties>
</file>

<file path=customXml/itemProps1.xml><?xml version="1.0" encoding="utf-8"?>
<ds:datastoreItem xmlns:ds="http://schemas.openxmlformats.org/officeDocument/2006/customXml" ds:itemID="{5C023D9B-AC48-4FAF-AA08-1C6656CDD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3791cc-77d7-4f9a-9d2b-09e601835333"/>
    <ds:schemaRef ds:uri="2213bbc1-193f-4a5a-85ce-3eca7196ef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31C5BC-B876-476A-8E30-809BDEACDD88}">
  <ds:schemaRefs>
    <ds:schemaRef ds:uri="http://schemas.microsoft.com/sharepoint/v3/contenttype/forms"/>
  </ds:schemaRefs>
</ds:datastoreItem>
</file>

<file path=customXml/itemProps3.xml><?xml version="1.0" encoding="utf-8"?>
<ds:datastoreItem xmlns:ds="http://schemas.openxmlformats.org/officeDocument/2006/customXml" ds:itemID="{FA1A6FD8-BB00-42F0-AAEF-5D1B26DD1BD6}">
  <ds:schemaRefs>
    <ds:schemaRef ds:uri="http://schemas.microsoft.com/office/2006/metadata/properties"/>
    <ds:schemaRef ds:uri="http://schemas.microsoft.com/office/infopath/2007/PartnerControls"/>
    <ds:schemaRef ds:uri="ec3791cc-77d7-4f9a-9d2b-09e601835333"/>
    <ds:schemaRef ds:uri="2213bbc1-193f-4a5a-85ce-3eca7196efa2"/>
  </ds:schemaRefs>
</ds:datastoreItem>
</file>

<file path=docMetadata/LabelInfo.xml><?xml version="1.0" encoding="utf-8"?>
<clbl:labelList xmlns:clbl="http://schemas.microsoft.com/office/2020/mipLabelMetadata">
  <clbl:label id="{a7262e59-1b56-4f5a-a412-6f07181f48ee}" enabled="0" method="" siteId="{a7262e59-1b56-4f5a-a412-6f07181f48e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708</Words>
  <Characters>4042</Characters>
  <Application>Microsoft Office Word</Application>
  <DocSecurity>0</DocSecurity>
  <Lines>33</Lines>
  <Paragraphs>9</Paragraphs>
  <ScaleCrop>false</ScaleCrop>
  <Manager/>
  <Company/>
  <LinksUpToDate>false</LinksUpToDate>
  <CharactersWithSpaces>4741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 launches major study to find where shorter working hours can succeed</dc:title>
  <dc:subject>OPTIME launch press release</dc:subject>
  <dc:creator>OPTIME</dc:creator>
  <cp:keywords/>
  <dc:description>generated by python-docx</dc:description>
  <cp:lastModifiedBy>Ludivine Martin</cp:lastModifiedBy>
  <cp:revision>2</cp:revision>
  <dcterms:created xsi:type="dcterms:W3CDTF">2026-10-19T09:06:00Z</dcterms:created>
  <dcterms:modified xsi:type="dcterms:W3CDTF">2026-10-19T09:06:00Z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0x0101007ABA80422C631448837543771E413A4A</vt:lpwstr>
  </property>
  <property fmtid="{D5CDD505-2E9C-101B-9397-08002B2CF9AE}" pid="3" name="MediaServiceImageTags">
    <vt:lpwstr/>
  </property>
</Properties>
</file>